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66F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宿迁市招标投标协会关于202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年度工程建设招标代理机构从业人员业务知识测评须知</w:t>
      </w:r>
    </w:p>
    <w:p w14:paraId="36EA13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FDCDF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一、测评对象</w:t>
      </w:r>
    </w:p>
    <w:p w14:paraId="55C9D1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" w:eastAsia="方正仿宋_GBK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在宿执业的工程建设招标代理机构从业人员。</w:t>
      </w:r>
    </w:p>
    <w:p w14:paraId="789703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二、测评报名</w:t>
      </w:r>
    </w:p>
    <w:p w14:paraId="278FB0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进入宿迁市公共资源业务知识测评</w:t>
      </w:r>
      <w:r>
        <w:rPr>
          <w:rFonts w:hint="eastAsia" w:ascii="方正仿宋_GBK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系统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网址https://ggzy.xzspj.suqian.gov.cn/TPBidder/memberLogin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，选择合适的场次报名</w:t>
      </w:r>
      <w:r>
        <w:rPr>
          <w:rFonts w:hint="eastAsia" w:ascii="方正仿宋_GBK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ascii="方正仿宋_GBK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业务知识测评系统的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CA</w:t>
      </w:r>
      <w:r>
        <w:rPr>
          <w:rFonts w:ascii="方正仿宋_GBK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报名端口可自动链接到</w:t>
      </w:r>
      <w:r>
        <w:rPr>
          <w:rFonts w:ascii="方正仿宋_GBK" w:hAnsi="方正仿宋_GBK" w:eastAsia="方正仿宋_GBK" w:cs="方正仿宋_GBK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江苏省公共资源交易经营主体库</w:t>
      </w:r>
      <w:r>
        <w:rPr>
          <w:rFonts w:ascii="方正仿宋_GBK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Times New Roman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招标代理机构在</w:t>
      </w:r>
      <w:r>
        <w:rPr>
          <w:rFonts w:ascii="方正仿宋_GBK" w:hAnsi="方正仿宋_GBK" w:eastAsia="方正仿宋_GBK" w:cs="方正仿宋_GBK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江苏省公共资源交易经营主体库</w:t>
      </w:r>
      <w:r>
        <w:rPr>
          <w:rFonts w:ascii="方正仿宋_GBK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中直接勾选参加测评人员，</w:t>
      </w:r>
      <w:r>
        <w:rPr>
          <w:rFonts w:hint="eastAsia" w:ascii="方正仿宋_GBK" w:hAnsi="Times New Roman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并将</w:t>
      </w:r>
      <w:r>
        <w:rPr>
          <w:rFonts w:ascii="方正仿宋_GBK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测评人员</w:t>
      </w:r>
      <w:r>
        <w:rPr>
          <w:rFonts w:hint="eastAsia" w:ascii="方正仿宋_GBK" w:hAnsi="Times New Roman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的信息进行及时更新。</w:t>
      </w:r>
    </w:p>
    <w:p w14:paraId="0ABCD8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通常，</w:t>
      </w:r>
      <w:r>
        <w:rPr>
          <w:rFonts w:hint="eastAsia" w:ascii="方正仿宋_GBK" w:hAnsi="Arial" w:eastAsia="方正仿宋_GBK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按季度</w:t>
      </w:r>
      <w:r>
        <w:rPr>
          <w:rFonts w:hint="eastAsia" w:ascii="方正仿宋_GBK" w:hAnsi="Arial" w:eastAsia="方正仿宋_GBK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组织三</w:t>
      </w:r>
      <w:r>
        <w:rPr>
          <w:rFonts w:hint="eastAsia" w:ascii="方正仿宋_GBK" w:hAnsi="Arial" w:eastAsia="方正仿宋_GBK" w:cs="Arial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</w:t>
      </w:r>
      <w:r>
        <w:rPr>
          <w:rFonts w:hint="eastAsia" w:ascii="方正仿宋_GBK" w:hAnsi="Arial" w:eastAsia="方正仿宋_GBK" w:cs="Arial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测评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3月底、6月底和9月底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方正仿宋_GBK" w:hAnsi="Times New Roman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每年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方正仿宋_GBK" w:hAnsi="Times New Roman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月统一组织第二年度测评。</w:t>
      </w:r>
    </w:p>
    <w:p w14:paraId="34E371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仿宋" w:eastAsia="方正黑体_GBK" w:cs="仿宋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三、测评方式</w:t>
      </w:r>
    </w:p>
    <w:p w14:paraId="431E14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采用闭卷机考方式。测评时长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30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分钟，计算机自动计时，到时自动关闭测评系统。</w:t>
      </w: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考题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100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题（每题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分），</w:t>
      </w: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其中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单选题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40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题、多选题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题、判断题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40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题</w:t>
      </w: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。总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100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</w:t>
      </w: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，答题完毕后系统自动给分。</w:t>
      </w:r>
    </w:p>
    <w:p w14:paraId="73B183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四、合格标准</w:t>
      </w:r>
    </w:p>
    <w:p w14:paraId="2A1652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</w:t>
      </w:r>
      <w:r>
        <w:rPr>
          <w:rFonts w:hint="eastAsia" w:ascii="方正仿宋_GBK" w:hAnsi="仿宋" w:eastAsia="方正仿宋_GBK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招标代理机构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测评及格（分数</w:t>
      </w:r>
      <w:r>
        <w:rPr>
          <w:rFonts w:hint="eastAsia" w:ascii="方正仿宋_GBK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70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分及以上）人数达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人，其中：分数在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85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分及以上的人数不少于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人。</w:t>
      </w:r>
    </w:p>
    <w:p w14:paraId="3A1E9B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五、测评次数</w:t>
      </w:r>
    </w:p>
    <w:p w14:paraId="0D4857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招标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代理机构从业人员</w:t>
      </w:r>
      <w:r>
        <w:rPr>
          <w:rFonts w:hint="eastAsia" w:ascii="方正仿宋_GBK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年度有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次测评机会，以最后一次测评成绩为准。</w:t>
      </w:r>
    </w:p>
    <w:p w14:paraId="598642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仿宋" w:eastAsia="方正黑体_GBK" w:cs="仿宋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方正黑体_GBK" w:hAnsi="仿宋" w:eastAsia="方正黑体_GBK" w:cs="仿宋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、测评地点</w:t>
      </w:r>
    </w:p>
    <w:p w14:paraId="5B2887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ascii="方正仿宋_GBK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宿迁市便民方舟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方正仿宋_GBK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号楼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方正仿宋_GBK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楼（开标四厅）。</w:t>
      </w:r>
    </w:p>
    <w:p w14:paraId="299182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仿宋" w:eastAsia="方正黑体_GBK" w:cs="仿宋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方正黑体_GBK" w:hAnsi="仿宋" w:eastAsia="方正黑体_GBK" w:cs="仿宋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、考场纪律</w:t>
      </w:r>
    </w:p>
    <w:p w14:paraId="1B8CD9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测评人员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持身份证入场。</w:t>
      </w:r>
    </w:p>
    <w:p w14:paraId="5448D6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ascii="方正仿宋_GBK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ascii="方正仿宋_GBK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遵守考场纪律。如发现有冒名替考、考试作弊、考场交谈等违规行为的，将取消考试成绩，予以信用扣分、并抄报行业主管部门。</w:t>
      </w:r>
    </w:p>
    <w:p w14:paraId="7986DC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ascii="方正黑体_GBK" w:hAnsi="Times New Roman" w:eastAsia="方正黑体_GBK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八、相关事项</w:t>
      </w:r>
    </w:p>
    <w:p w14:paraId="2CBFD0C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会员单位从业人员满足以下条件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之一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可以不参加考试，分数按照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宿迁市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年度工程建设招标代理机构从业人员业务知识测评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成绩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计算：</w:t>
      </w:r>
    </w:p>
    <w:p w14:paraId="4564109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1.参加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省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工程招标代理机构从业人员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业务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知识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考核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，分数在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分及以上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20CA5BF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eastAsia" w:ascii="方正仿宋_GBK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2.代表宿迁市参加省招标采购知识技能大赛决赛的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人员。</w:t>
      </w:r>
    </w:p>
    <w:p w14:paraId="578B71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01B991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ascii="微软雅黑" w:hAnsi="微软雅黑" w:eastAsia="微软雅黑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199476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微软雅黑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="Times New Roman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Times New Roman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方正仿宋_GBK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宿迁市招标投标协会</w:t>
      </w:r>
    </w:p>
    <w:p w14:paraId="7B041D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both"/>
        <w:textAlignment w:val="auto"/>
        <w:rPr>
          <w:rFonts w:hint="default" w:ascii="Times New Roman" w:hAnsi="Times New Roman" w:eastAsia="微软雅黑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29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535920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420" w:firstLineChars="200"/>
        <w:jc w:val="both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bookmarkEnd w:id="0"/>
    <w:sectPr>
      <w:footerReference r:id="rId3" w:type="default"/>
      <w:pgSz w:w="11906" w:h="16838"/>
      <w:pgMar w:top="2098" w:right="1531" w:bottom="1984" w:left="1531" w:header="851" w:footer="144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9D5DEAC-075D-499A-91A1-5AF356AED6D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CFB0959E-4129-445F-B817-7168238C42E7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089E87CD-6A4C-43CC-B0E4-ADE6C97D06D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96B5F7E1-3B84-45BD-B398-9BB89B4E2F9E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5" w:fontKey="{937CE1B5-5E96-4BEA-94D9-864C7B29542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615A2299-7CEC-4C53-B283-1E918CCE028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0D454">
    <w:pPr>
      <w:pStyle w:val="3"/>
      <w:rPr>
        <w:rFonts w:hint="eastAsia" w:ascii="方正仿宋_GBK" w:hAnsi="方正仿宋_GBK" w:eastAsia="方正仿宋_GBK" w:cs="方正仿宋_GBK"/>
        <w:sz w:val="32"/>
        <w:szCs w:val="32"/>
      </w:rPr>
    </w:pPr>
    <w:r>
      <w:rPr>
        <w:rFonts w:hint="eastAsia" w:ascii="方正仿宋_GBK" w:hAnsi="方正仿宋_GBK" w:eastAsia="方正仿宋_GBK" w:cs="方正仿宋_GBK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3B2AC0">
                          <w:pPr>
                            <w:pStyle w:val="3"/>
                            <w:rPr>
                              <w:rFonts w:hint="default" w:ascii="Times New Roman" w:hAnsi="Times New Roman" w:eastAsia="方正仿宋_GBK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3B2AC0">
                    <w:pPr>
                      <w:pStyle w:val="3"/>
                      <w:rPr>
                        <w:rFonts w:hint="default" w:ascii="Times New Roman" w:hAnsi="Times New Roman" w:eastAsia="方正仿宋_GBK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MzMzQ3MzBkN2E0YmJlNzVjYTJjOGNiMDRmOGJlZDIifQ=="/>
    <w:docVar w:name="KSO_WPS_MARK_KEY" w:val="45e92098-e5dc-4c8d-9245-a39d7c6f52f0"/>
  </w:docVars>
  <w:rsids>
    <w:rsidRoot w:val="000A4431"/>
    <w:rsid w:val="000A4431"/>
    <w:rsid w:val="000C2E0D"/>
    <w:rsid w:val="0037067E"/>
    <w:rsid w:val="003C7905"/>
    <w:rsid w:val="00597BC8"/>
    <w:rsid w:val="006A6F65"/>
    <w:rsid w:val="00866E4F"/>
    <w:rsid w:val="008E6E11"/>
    <w:rsid w:val="00941861"/>
    <w:rsid w:val="00965FE5"/>
    <w:rsid w:val="00A030CA"/>
    <w:rsid w:val="00B87D52"/>
    <w:rsid w:val="00C26CBA"/>
    <w:rsid w:val="03465822"/>
    <w:rsid w:val="05341DD6"/>
    <w:rsid w:val="05A965F9"/>
    <w:rsid w:val="071A4FFB"/>
    <w:rsid w:val="08163A15"/>
    <w:rsid w:val="08C4322F"/>
    <w:rsid w:val="0B4D5672"/>
    <w:rsid w:val="0C601702"/>
    <w:rsid w:val="0D8A4496"/>
    <w:rsid w:val="0E3E1F17"/>
    <w:rsid w:val="0EAA3109"/>
    <w:rsid w:val="0EEA5BFB"/>
    <w:rsid w:val="0F3C52A3"/>
    <w:rsid w:val="0F987405"/>
    <w:rsid w:val="0FE45BE2"/>
    <w:rsid w:val="10F1579C"/>
    <w:rsid w:val="12D15108"/>
    <w:rsid w:val="12D23039"/>
    <w:rsid w:val="13557860"/>
    <w:rsid w:val="15B32B9D"/>
    <w:rsid w:val="15F80BFE"/>
    <w:rsid w:val="16EC3324"/>
    <w:rsid w:val="189F35B2"/>
    <w:rsid w:val="190A1374"/>
    <w:rsid w:val="19406B43"/>
    <w:rsid w:val="1A5A1E87"/>
    <w:rsid w:val="1A611FC1"/>
    <w:rsid w:val="1A756CC1"/>
    <w:rsid w:val="1AD33AC1"/>
    <w:rsid w:val="1C153A84"/>
    <w:rsid w:val="1CF71615"/>
    <w:rsid w:val="1E0A3BC4"/>
    <w:rsid w:val="1F332CA6"/>
    <w:rsid w:val="1FDC50EC"/>
    <w:rsid w:val="20AC4178"/>
    <w:rsid w:val="20F254EF"/>
    <w:rsid w:val="2116462E"/>
    <w:rsid w:val="213D605E"/>
    <w:rsid w:val="2230171F"/>
    <w:rsid w:val="22CE51C0"/>
    <w:rsid w:val="23B75C54"/>
    <w:rsid w:val="241430A6"/>
    <w:rsid w:val="241D46B8"/>
    <w:rsid w:val="26487037"/>
    <w:rsid w:val="264E03C6"/>
    <w:rsid w:val="266876DA"/>
    <w:rsid w:val="26B02E2F"/>
    <w:rsid w:val="28054945"/>
    <w:rsid w:val="280D5E7E"/>
    <w:rsid w:val="2B361B54"/>
    <w:rsid w:val="2C770676"/>
    <w:rsid w:val="2DBE04D4"/>
    <w:rsid w:val="2F191EB9"/>
    <w:rsid w:val="2F1F6DA3"/>
    <w:rsid w:val="2F7E1D1C"/>
    <w:rsid w:val="30D56508"/>
    <w:rsid w:val="317C5BA7"/>
    <w:rsid w:val="321B1AA4"/>
    <w:rsid w:val="321E1665"/>
    <w:rsid w:val="335E60EC"/>
    <w:rsid w:val="33961D3E"/>
    <w:rsid w:val="33ED7470"/>
    <w:rsid w:val="33EF143A"/>
    <w:rsid w:val="34296463"/>
    <w:rsid w:val="34780B0C"/>
    <w:rsid w:val="348A2F11"/>
    <w:rsid w:val="361A69FD"/>
    <w:rsid w:val="37BF2ED1"/>
    <w:rsid w:val="38C5276A"/>
    <w:rsid w:val="38C764E2"/>
    <w:rsid w:val="39B12CEE"/>
    <w:rsid w:val="3A105C66"/>
    <w:rsid w:val="3A7304AE"/>
    <w:rsid w:val="3D7D7AB7"/>
    <w:rsid w:val="3EAB41B0"/>
    <w:rsid w:val="3FC07014"/>
    <w:rsid w:val="405F34A4"/>
    <w:rsid w:val="41BE5A2A"/>
    <w:rsid w:val="42383FAC"/>
    <w:rsid w:val="433230F1"/>
    <w:rsid w:val="43B81F2D"/>
    <w:rsid w:val="44874640"/>
    <w:rsid w:val="44C61D43"/>
    <w:rsid w:val="452E7480"/>
    <w:rsid w:val="45795008"/>
    <w:rsid w:val="475E3725"/>
    <w:rsid w:val="48113DE0"/>
    <w:rsid w:val="491A08B0"/>
    <w:rsid w:val="493E7407"/>
    <w:rsid w:val="4A2512BA"/>
    <w:rsid w:val="4B5160DF"/>
    <w:rsid w:val="4BDC3CF2"/>
    <w:rsid w:val="4C1709B7"/>
    <w:rsid w:val="4C481290"/>
    <w:rsid w:val="4E3F2639"/>
    <w:rsid w:val="4EA76741"/>
    <w:rsid w:val="4ECA2430"/>
    <w:rsid w:val="4F9D2781"/>
    <w:rsid w:val="50373CCD"/>
    <w:rsid w:val="516F72BF"/>
    <w:rsid w:val="556434D0"/>
    <w:rsid w:val="55F54236"/>
    <w:rsid w:val="57F4051E"/>
    <w:rsid w:val="5864793E"/>
    <w:rsid w:val="58B77077"/>
    <w:rsid w:val="58BB4513"/>
    <w:rsid w:val="59EE791A"/>
    <w:rsid w:val="5A0559FB"/>
    <w:rsid w:val="5C633455"/>
    <w:rsid w:val="5CFF599B"/>
    <w:rsid w:val="5D087233"/>
    <w:rsid w:val="5D83037A"/>
    <w:rsid w:val="5E895E64"/>
    <w:rsid w:val="61B34FA6"/>
    <w:rsid w:val="61BA21F5"/>
    <w:rsid w:val="64177A6E"/>
    <w:rsid w:val="65AC2438"/>
    <w:rsid w:val="671309C0"/>
    <w:rsid w:val="68AA5354"/>
    <w:rsid w:val="68D45F2D"/>
    <w:rsid w:val="69B67D29"/>
    <w:rsid w:val="6A4C635E"/>
    <w:rsid w:val="6B2C0703"/>
    <w:rsid w:val="6B321631"/>
    <w:rsid w:val="6BEA3CBA"/>
    <w:rsid w:val="6C091033"/>
    <w:rsid w:val="6C9E7D55"/>
    <w:rsid w:val="6DB14A8F"/>
    <w:rsid w:val="70473489"/>
    <w:rsid w:val="714A1482"/>
    <w:rsid w:val="72086C48"/>
    <w:rsid w:val="74B3733F"/>
    <w:rsid w:val="74E514C2"/>
    <w:rsid w:val="757C3BD5"/>
    <w:rsid w:val="770F2826"/>
    <w:rsid w:val="7722255A"/>
    <w:rsid w:val="78B22638"/>
    <w:rsid w:val="7C5843F5"/>
    <w:rsid w:val="7CCD66C2"/>
    <w:rsid w:val="7FCC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</w:style>
  <w:style w:type="character" w:styleId="8">
    <w:name w:val="FollowedHyperlink"/>
    <w:basedOn w:val="6"/>
    <w:semiHidden/>
    <w:unhideWhenUsed/>
    <w:qFormat/>
    <w:uiPriority w:val="99"/>
    <w:rPr>
      <w:color w:val="800080"/>
      <w:u w:val="none"/>
    </w:rPr>
  </w:style>
  <w:style w:type="character" w:styleId="9">
    <w:name w:val="Emphasis"/>
    <w:basedOn w:val="6"/>
    <w:qFormat/>
    <w:uiPriority w:val="20"/>
  </w:style>
  <w:style w:type="character" w:styleId="10">
    <w:name w:val="HTML Definition"/>
    <w:basedOn w:val="6"/>
    <w:semiHidden/>
    <w:unhideWhenUsed/>
    <w:qFormat/>
    <w:uiPriority w:val="99"/>
  </w:style>
  <w:style w:type="character" w:styleId="11">
    <w:name w:val="HTML Typewriter"/>
    <w:basedOn w:val="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semiHidden/>
    <w:unhideWhenUsed/>
    <w:qFormat/>
    <w:uiPriority w:val="99"/>
  </w:style>
  <w:style w:type="character" w:styleId="13">
    <w:name w:val="HTML Variable"/>
    <w:basedOn w:val="6"/>
    <w:semiHidden/>
    <w:unhideWhenUsed/>
    <w:qFormat/>
    <w:uiPriority w:val="99"/>
  </w:style>
  <w:style w:type="character" w:styleId="14">
    <w:name w:val="Hyperlink"/>
    <w:basedOn w:val="6"/>
    <w:semiHidden/>
    <w:unhideWhenUsed/>
    <w:qFormat/>
    <w:uiPriority w:val="99"/>
    <w:rPr>
      <w:color w:val="0000FF"/>
      <w:u w:val="none"/>
    </w:rPr>
  </w:style>
  <w:style w:type="character" w:styleId="15">
    <w:name w:val="HTML Code"/>
    <w:basedOn w:val="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6">
    <w:name w:val="HTML Cite"/>
    <w:basedOn w:val="6"/>
    <w:semiHidden/>
    <w:unhideWhenUsed/>
    <w:qFormat/>
    <w:uiPriority w:val="99"/>
  </w:style>
  <w:style w:type="character" w:styleId="17">
    <w:name w:val="HTML Keyboard"/>
    <w:basedOn w:val="6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18">
    <w:name w:val="HTML Sample"/>
    <w:basedOn w:val="6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1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20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21">
    <w:name w:val="15"/>
    <w:basedOn w:val="6"/>
    <w:qFormat/>
    <w:uiPriority w:val="0"/>
  </w:style>
  <w:style w:type="character" w:customStyle="1" w:styleId="22">
    <w:name w:val="last-child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646</Words>
  <Characters>727</Characters>
  <Lines>5</Lines>
  <Paragraphs>1</Paragraphs>
  <TotalTime>8</TotalTime>
  <ScaleCrop>false</ScaleCrop>
  <LinksUpToDate>false</LinksUpToDate>
  <CharactersWithSpaces>776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2022-10-28T01:56:00Z</dcterms:created>
  <dc:creator>Administrator</dc:creator>
  <cp:lastModifiedBy>宿迁市招标投标协会</cp:lastModifiedBy>
  <cp:lastPrinted>2024-11-20T03:07:00Z</cp:lastPrinted>
  <dcterms:modified xsi:type="dcterms:W3CDTF">2026-09-16T02:32:08Z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525997A7A4A249B5A4257F0E4679C093_13</vt:lpwstr>
  </property>
  <property fmtid="{D5CDD505-2E9C-101B-9397-08002B2CF9AE}" pid="4" name="KSOTemplateDocerSaveRecord">
    <vt:lpwstr>eyJoZGlkIjoiMmMzMzQ3MzBkN2E0YmJlNzVjYTJjOGNiMDRmOGJlZDIiLCJ1c2VySWQiOiIxNzk5ODc4MzkyIn0=</vt:lpwstr>
  </property>
</Properties>
</file>